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Министерство сельского, водного хозяйства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proofErr w:type="gramStart"/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</w:t>
      </w:r>
      <w:proofErr w:type="gramEnd"/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развития регионов Кыргызской Республики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204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</w:rPr>
        <w:t>Департамент пастбищ и племенного животноводства</w:t>
      </w:r>
    </w:p>
    <w:p w:rsidR="008055C8" w:rsidRPr="008055C8" w:rsidRDefault="008055C8" w:rsidP="008055C8">
      <w:pPr>
        <w:widowControl w:val="0"/>
        <w:spacing w:after="204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Кыргызский научно-исследовательский институт</w:t>
      </w:r>
    </w:p>
    <w:p w:rsidR="008055C8" w:rsidRPr="008055C8" w:rsidRDefault="008055C8" w:rsidP="008055C8">
      <w:pPr>
        <w:widowControl w:val="0"/>
        <w:spacing w:after="204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</w:rPr>
        <w:t>животноводства</w:t>
      </w:r>
      <w:proofErr w:type="gramEnd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пастбищ</w:t>
      </w: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Положение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 Государственной племенной книге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proofErr w:type="gramStart"/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крупного</w:t>
      </w:r>
      <w:proofErr w:type="gramEnd"/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рогатого  скота молочных и мясных пород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Бишкек-2021</w:t>
      </w:r>
    </w:p>
    <w:p w:rsidR="008055C8" w:rsidRPr="008055C8" w:rsidRDefault="008055C8" w:rsidP="008055C8">
      <w:pPr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Цель и задачи Государственной племенной книги</w:t>
      </w:r>
    </w:p>
    <w:p w:rsidR="008055C8" w:rsidRPr="008055C8" w:rsidRDefault="008055C8" w:rsidP="008055C8">
      <w:pPr>
        <w:widowControl w:val="0"/>
        <w:spacing w:after="0" w:line="276" w:lineRule="auto"/>
        <w:ind w:left="12"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76" w:lineRule="auto"/>
        <w:ind w:left="12" w:firstLine="69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Настоящее Положение разработана в целях реализации Закона Кыргызской Республики «О племенном деле в животноводстве Кыргызской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Республики»(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статья  7 (Государственная регистрация племенных животных и племенных стад.</w:t>
      </w:r>
    </w:p>
    <w:p w:rsidR="008055C8" w:rsidRPr="008055C8" w:rsidRDefault="008055C8" w:rsidP="008055C8">
      <w:pPr>
        <w:widowControl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</w:t>
      </w:r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  <w:t xml:space="preserve">  Основной целью и задачей Государственной племенной книги (далее ГПК) является государственная регистрация выдающихся по продуктивности племенных животных </w:t>
      </w:r>
      <w:proofErr w:type="spellStart"/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путем</w:t>
      </w:r>
      <w:proofErr w:type="spellEnd"/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внесения записей ГПК. </w:t>
      </w:r>
    </w:p>
    <w:p w:rsidR="008055C8" w:rsidRPr="008055C8" w:rsidRDefault="008055C8" w:rsidP="008055C8">
      <w:pPr>
        <w:spacing w:after="0" w:line="240" w:lineRule="auto"/>
        <w:ind w:left="12" w:firstLine="272"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     </w:t>
      </w:r>
      <w:proofErr w:type="spell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Внесенные</w:t>
      </w:r>
      <w:proofErr w:type="spell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в ГПК записи дают возможность </w:t>
      </w:r>
      <w:proofErr w:type="spell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путем</w:t>
      </w:r>
      <w:proofErr w:type="spell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отбора и подбора правильно использовать в племенной работе лучших производителей, а </w:t>
      </w:r>
      <w:proofErr w:type="gram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также  коров</w:t>
      </w:r>
      <w:proofErr w:type="gram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и телок для  повышения молочной и мясной  продуктивности племенного скота.</w:t>
      </w:r>
    </w:p>
    <w:p w:rsidR="008055C8" w:rsidRPr="008055C8" w:rsidRDefault="008055C8" w:rsidP="008055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  <w:tab/>
        <w:t xml:space="preserve"> 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ГПК могут быть внесены племенные животные, принадлежащие как физическим, так и юридическим лицам. </w:t>
      </w:r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В </w:t>
      </w:r>
      <w:proofErr w:type="gram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ГПК  обобщаются</w:t>
      </w:r>
      <w:proofErr w:type="gram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достижения научно- исследовательских учреждений, племенных заводов, племенных  ферм по разведению и совершенствованию пород крупного рогатого скота, определяются направления племенной работы по дальнейшему улучшению хозяйственно -полезных качеств заводских линий, семейств, внутрипородных типов и породы в целом, анализируется генеалогическая структура породы, </w:t>
      </w:r>
      <w:proofErr w:type="spell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ведется</w:t>
      </w:r>
      <w:proofErr w:type="spell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непрерывный </w:t>
      </w:r>
      <w:proofErr w:type="spell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учет</w:t>
      </w:r>
      <w:proofErr w:type="spell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данных о происхождении животных, их развитии, продуктивности и качества потомства. </w:t>
      </w: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 w:bidi="ru-RU"/>
        </w:rPr>
        <w:t xml:space="preserve">            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Материалы ГПК используются селекционерами, научными работниками, специалистами хозяйств, всеми лицами, которые разводят племенной скот для целенаправленного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проведения  и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организации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селекционно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-племенной работы с породами скота, составления перспективных планов и  зоотехнических мероприятий, направленных на совершенствования той или иной породы крупного   рогатого скота.</w:t>
      </w: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 w:bidi="ru-RU"/>
        </w:rPr>
        <w:t xml:space="preserve">      </w:t>
      </w:r>
      <w:r w:rsidRPr="008055C8"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 w:bidi="ru-RU"/>
        </w:rPr>
        <w:tab/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Государственная племенная книга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ведется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на основе первичного зоотехнического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учета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проводимого в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государственных  племенных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заводах, фермерских племенных заводах и фермерских  племенных фермах по формам,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утвержденным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Правительством  Кыргызской  Республики.</w:t>
      </w: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ind w:left="19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2. Порядок ведения Государственной племенной книги </w:t>
      </w: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      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Государственная племенная книга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ведется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по следующим породам крупного рогатого скота молочного и мясного направления продуктивности</w:t>
      </w:r>
      <w:r w:rsidRPr="008055C8"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 w:bidi="ru-RU"/>
        </w:rPr>
        <w:t xml:space="preserve">: </w:t>
      </w: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tabs>
          <w:tab w:val="left" w:pos="4590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Наименование пород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Марки, присвоенные породами</w:t>
      </w:r>
    </w:p>
    <w:p w:rsidR="008055C8" w:rsidRPr="008055C8" w:rsidRDefault="008055C8" w:rsidP="008055C8">
      <w:pPr>
        <w:widowControl w:val="0"/>
        <w:tabs>
          <w:tab w:val="right" w:pos="5564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tabs>
          <w:tab w:val="right" w:pos="5564"/>
        </w:tabs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Алатауская                                                             Ал</w:t>
      </w:r>
    </w:p>
    <w:p w:rsidR="008055C8" w:rsidRPr="008055C8" w:rsidRDefault="008055C8" w:rsidP="008055C8">
      <w:pPr>
        <w:widowControl w:val="0"/>
        <w:tabs>
          <w:tab w:val="right" w:pos="5564"/>
        </w:tabs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Аулиэатинская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                                     Аул</w:t>
      </w:r>
    </w:p>
    <w:p w:rsidR="008055C8" w:rsidRPr="008055C8" w:rsidRDefault="008055C8" w:rsidP="008055C8">
      <w:pPr>
        <w:widowControl w:val="0"/>
        <w:tabs>
          <w:tab w:val="right" w:pos="5564"/>
        </w:tabs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Абердин-ангусская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                                         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Аа</w:t>
      </w:r>
      <w:proofErr w:type="spellEnd"/>
    </w:p>
    <w:p w:rsidR="008055C8" w:rsidRPr="008055C8" w:rsidRDefault="008055C8" w:rsidP="008055C8">
      <w:pPr>
        <w:widowControl w:val="0"/>
        <w:tabs>
          <w:tab w:val="right" w:pos="5564"/>
        </w:tabs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Черно-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пестрая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                                     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Чп</w:t>
      </w:r>
      <w:proofErr w:type="spellEnd"/>
    </w:p>
    <w:p w:rsidR="008055C8" w:rsidRPr="008055C8" w:rsidRDefault="008055C8" w:rsidP="008055C8">
      <w:pPr>
        <w:widowControl w:val="0"/>
        <w:tabs>
          <w:tab w:val="right" w:pos="6379"/>
        </w:tabs>
        <w:spacing w:after="176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Швицкая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Ш</w:t>
      </w:r>
    </w:p>
    <w:p w:rsidR="008055C8" w:rsidRPr="008055C8" w:rsidRDefault="008055C8" w:rsidP="008055C8">
      <w:pPr>
        <w:widowControl w:val="0"/>
        <w:tabs>
          <w:tab w:val="right" w:pos="5564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Примечания.  Ал, Аул,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Аа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Чп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Ш – условные обозначения пород скота 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(приставка М –помесные животные к примеру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ЧпМ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). </w:t>
      </w:r>
    </w:p>
    <w:p w:rsidR="008055C8" w:rsidRPr="008055C8" w:rsidRDefault="008055C8" w:rsidP="008055C8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</w:rPr>
        <w:t xml:space="preserve">ГПК 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записывают животных, отвечающих требованиям, установленным      настоящим Положением и принадлежащих племенным заводам, племенным фермам, экспериментальным хозяйствам и станциям научно-исследовательских, учебно-опытных учреждений и другим категориям хозяйствующих субъектов разных форм собственности при наличии в них племенного поголовья с выдающимися продуктивными показателями.</w:t>
      </w:r>
    </w:p>
    <w:p w:rsidR="008055C8" w:rsidRPr="008055C8" w:rsidRDefault="008055C8" w:rsidP="008055C8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Ведения ГПК крупного рогатого скота молочных и мясных пород осуществляется на основе информационной базы данных племенных животных, записанных в Государственном регистре (реестре), формирование и ведение которой возлагается на Кыргызский научно-исследовательский институт животноводства и пастбищ (далее КНИИЖП) Министерства сельского, водного хозяйства и регионального развития (далее МСВХРР), имеющей лицензии на деятельность по </w:t>
      </w:r>
      <w:proofErr w:type="spellStart"/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учету</w:t>
      </w:r>
      <w:proofErr w:type="spellEnd"/>
      <w:r w:rsidRPr="008055C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контролю, оценке уровня продуктивности племенных животных. </w:t>
      </w:r>
    </w:p>
    <w:p w:rsidR="008055C8" w:rsidRPr="008055C8" w:rsidRDefault="008055C8" w:rsidP="008055C8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3. Требования для молочного 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proofErr w:type="gramStart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</w:t>
      </w:r>
      <w:proofErr w:type="gramEnd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мясного поголовья скота включаемых  в  ГПК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ГПК вносятся   быки-производители в возрасте не менее 18 месяцев с комплексной оценкой не ниже класса элита, при наличии данных о происхождении не менее по двум поколениям предков по матери и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трем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поколениям по отцу.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Коровы записываются после окончания первой лактации с комплексной оценкой не ниже I класса, при наличии данных о происхождении по матери и отцу не менее чем по двум поколениям предков.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При оформлении индивидуальных карточек на животных, подлежащих записи в ГПК, промеры, бальную оценку и живую массу берут за ту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лактацию  по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которой коров оценивают по молочной продуктивности.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 быков и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коров  берут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основные 5 промеров: высота в холке, глубина груди, обхват груди, косая длина туловища  и обхват пясти (мерная палка, циркуль,  ленточная метровка).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После промеров указывается живой вес в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определенном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возрасте, оценка экстерьера и конституции в баллах и класс по комплексу признаков.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Сведения о молочной продуктивности коров указываются в следующем порядке: год лактации по счету, удой за 305 дней или за укороченную лактацию в килограммах, содержание жира в молоке в процентах и количество молочного жира в килограммах.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  <w:t xml:space="preserve"> 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Далее записываются данные о происхождении животного, включая родителей и первый ряд предков со стороны отца и матери. Родственные связи в родословной обозначаются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сокращенно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: М-мать, М.М-мать матери, О.М.-отец матери, О-отец, О.О.- отец отца, М.О.-мать отца.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 быков-производителей молочных и мясных пород, записываемых в ГПК проверяются качества семени (активность, подвижность, густота и объем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эакулята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8055C8" w:rsidRPr="008055C8" w:rsidRDefault="008055C8" w:rsidP="008055C8">
      <w:pPr>
        <w:widowControl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Минимальные показатели продуктивности и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proofErr w:type="gramStart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развитии  высокопродуктивных</w:t>
      </w:r>
      <w:proofErr w:type="gramEnd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животных вносимых в ГПК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9604" w:type="dxa"/>
        <w:tblInd w:w="-340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760"/>
        <w:gridCol w:w="1418"/>
        <w:gridCol w:w="1275"/>
        <w:gridCol w:w="1418"/>
        <w:gridCol w:w="1276"/>
        <w:gridCol w:w="1417"/>
        <w:gridCol w:w="40"/>
      </w:tblGrid>
      <w:tr w:rsidR="008055C8" w:rsidRPr="008055C8" w:rsidTr="00CF51AB">
        <w:trPr>
          <w:gridAfter w:val="1"/>
          <w:wAfter w:w="40" w:type="dxa"/>
          <w:trHeight w:hRule="exact" w:val="391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Породы скота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1150"/>
        </w:trPr>
        <w:tc>
          <w:tcPr>
            <w:tcW w:w="2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Алатауская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055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Аулиэатинская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Черно-</w:t>
            </w:r>
            <w:proofErr w:type="spellStart"/>
            <w:r w:rsidRPr="008055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пестрая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Швицкая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Абердин-ангусская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29"/>
        </w:trPr>
        <w:tc>
          <w:tcPr>
            <w:tcW w:w="956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left="1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Быки - производители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563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масса в возрасте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>650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0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18 месяцев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4                    460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4848             480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578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26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- 2 лет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5                  570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57                 560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31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- 3 лет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7              610            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75                 620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126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</w:t>
            </w: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12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5C8" w:rsidRPr="008055C8" w:rsidTr="00CF51AB">
        <w:trPr>
          <w:gridAfter w:val="1"/>
          <w:wAfter w:w="40" w:type="dxa"/>
          <w:trHeight w:hRule="exact" w:val="56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-« -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лет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8                  640  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8                  660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tabs>
                <w:tab w:val="left" w:pos="383"/>
                <w:tab w:val="center" w:pos="69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:rsidR="008055C8" w:rsidRPr="008055C8" w:rsidRDefault="008055C8" w:rsidP="008055C8">
            <w:pPr>
              <w:widowControl w:val="0"/>
              <w:tabs>
                <w:tab w:val="left" w:pos="383"/>
                <w:tab w:val="center" w:pos="69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  750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29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- 5 лет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8                  760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8                  780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1116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конституции и</w:t>
            </w: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экстерьера  (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баллы)</w:t>
            </w: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Выход </w:t>
            </w: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мяса,%</w:t>
            </w:r>
            <w:proofErr w:type="gramEnd"/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80 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53,0-56,0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>125125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>125-130125   80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80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52,0-55,0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ind w:left="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80</w:t>
            </w:r>
          </w:p>
          <w:p w:rsidR="008055C8" w:rsidRPr="008055C8" w:rsidRDefault="008055C8" w:rsidP="008055C8">
            <w:pPr>
              <w:spacing w:after="0" w:line="240" w:lineRule="auto"/>
              <w:ind w:left="1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ind w:left="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52,0-55,0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80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56,0-60,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80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65,0-70,0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5C8" w:rsidRPr="008055C8" w:rsidTr="00CF51AB">
        <w:trPr>
          <w:trHeight w:hRule="exact" w:val="4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40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80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2802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Промеры экстерьера см.: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высота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холке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глубина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груди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косая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длина туловища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обхват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груди за лопатками 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обхват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пясти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130-132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73-75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163-170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193-196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22-24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055C8">
              <w:rPr>
                <w:rFonts w:ascii="Calibri" w:eastAsia="Calibri" w:hAnsi="Calibri" w:cs="Times New Roman"/>
              </w:rPr>
              <w:t xml:space="preserve">      130-132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055C8">
              <w:rPr>
                <w:rFonts w:ascii="Calibri" w:eastAsia="Calibri" w:hAnsi="Calibri" w:cs="Times New Roman"/>
              </w:rPr>
              <w:t xml:space="preserve">         70-73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055C8">
              <w:rPr>
                <w:rFonts w:ascii="Calibri" w:eastAsia="Calibri" w:hAnsi="Calibri" w:cs="Times New Roman"/>
              </w:rPr>
              <w:t xml:space="preserve">       156-159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055C8">
              <w:rPr>
                <w:rFonts w:ascii="Calibri" w:eastAsia="Calibri" w:hAnsi="Calibri" w:cs="Times New Roman"/>
              </w:rPr>
              <w:t xml:space="preserve">       184-187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055C8">
              <w:rPr>
                <w:rFonts w:ascii="Calibri" w:eastAsia="Calibri" w:hAnsi="Calibri" w:cs="Times New Roman"/>
              </w:rPr>
              <w:t xml:space="preserve">          19-21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136-138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75-80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163-170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200-205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125-130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65-70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135-140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150-160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130-135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70-75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140-145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160-165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21-23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31"/>
        </w:trPr>
        <w:tc>
          <w:tcPr>
            <w:tcW w:w="956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5C8" w:rsidRPr="008055C8" w:rsidTr="00CF51AB">
        <w:trPr>
          <w:gridAfter w:val="1"/>
          <w:wAfter w:w="40" w:type="dxa"/>
          <w:trHeight w:hRule="exact" w:val="431"/>
        </w:trPr>
        <w:tc>
          <w:tcPr>
            <w:tcW w:w="9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Коровы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5C8" w:rsidRPr="008055C8" w:rsidTr="00CF51AB">
        <w:trPr>
          <w:gridAfter w:val="1"/>
          <w:wAfter w:w="40" w:type="dxa"/>
          <w:trHeight w:hRule="exact" w:val="327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Удой за 300 дней(кг)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5C8" w:rsidRPr="008055C8" w:rsidTr="00CF51AB">
        <w:trPr>
          <w:gridAfter w:val="1"/>
          <w:wAfter w:w="40" w:type="dxa"/>
          <w:trHeight w:hRule="exact" w:val="261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tabs>
                <w:tab w:val="center" w:pos="660"/>
              </w:tabs>
              <w:spacing w:after="0" w:line="276" w:lineRule="auto"/>
              <w:ind w:hanging="14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 лактацию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4      4          3250</w:t>
            </w: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1800</w:t>
            </w:r>
          </w:p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293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лактацию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3300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28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и старше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3700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hd w:val="clear" w:color="auto" w:fill="FFFFFF"/>
              <w:spacing w:after="0" w:line="276" w:lineRule="auto"/>
              <w:ind w:hanging="14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43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</w:t>
            </w: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 масса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5C8" w:rsidRPr="008055C8" w:rsidTr="00CF51AB">
        <w:trPr>
          <w:gridAfter w:val="1"/>
          <w:wAfter w:w="40" w:type="dxa"/>
          <w:trHeight w:hRule="exact" w:val="397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отелу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29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отелу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421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отелу</w:t>
            </w:r>
            <w:proofErr w:type="spellEnd"/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600</w:t>
            </w:r>
          </w:p>
        </w:tc>
      </w:tr>
      <w:tr w:rsidR="008055C8" w:rsidRPr="008055C8" w:rsidTr="00CF51AB">
        <w:trPr>
          <w:gridAfter w:val="1"/>
          <w:wAfter w:w="40" w:type="dxa"/>
          <w:trHeight w:hRule="exact" w:val="2973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конституции и экстерьера (баллы)</w:t>
            </w: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Промеры экстерьера см: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высота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в  холке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глубина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груди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косая  длина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туловища</w:t>
            </w:r>
          </w:p>
          <w:p w:rsidR="008055C8" w:rsidRPr="008055C8" w:rsidRDefault="008055C8" w:rsidP="008055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обхват  груди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лопатками</w:t>
            </w: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обхват</w:t>
            </w:r>
            <w:proofErr w:type="gramEnd"/>
            <w:r w:rsidRPr="00805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пясти</w:t>
            </w: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70</w:t>
            </w:r>
          </w:p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125-127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67-69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15-156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188-190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17-19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70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123-128 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66-68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151-153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180-182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17-18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70</w:t>
            </w:r>
          </w:p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127-129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63-66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156-158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195-198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17-19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70</w:t>
            </w:r>
          </w:p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121-123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60-62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130-132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146-148</w:t>
            </w:r>
          </w:p>
          <w:p w:rsidR="008055C8" w:rsidRPr="008055C8" w:rsidRDefault="008055C8" w:rsidP="008055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19-20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70</w:t>
            </w:r>
          </w:p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120-125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60-65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130-135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145-155</w:t>
            </w:r>
          </w:p>
          <w:p w:rsidR="008055C8" w:rsidRPr="008055C8" w:rsidRDefault="008055C8" w:rsidP="008055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19-20</w:t>
            </w:r>
          </w:p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5C8" w:rsidRPr="008055C8" w:rsidRDefault="008055C8" w:rsidP="008055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055C8" w:rsidRPr="008055C8" w:rsidRDefault="008055C8" w:rsidP="008055C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Примечание.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ГПК вносят только одну породу крупного рогатого скота, не допускается запись нескольких пород в одну ГПК. Каждая порода лошадей записываются в отдельную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госплемкниги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По итогам оценок конституции (рыхлая, грубая, нежная, плотная,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),  экстерьера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животного  выводится общий бал (от 70 и выше до 100 баллов) </w:t>
      </w:r>
    </w:p>
    <w:p w:rsidR="008055C8" w:rsidRPr="008055C8" w:rsidRDefault="008055C8" w:rsidP="008055C8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4. Минимум сведений о </w:t>
      </w:r>
    </w:p>
    <w:p w:rsidR="008055C8" w:rsidRPr="008055C8" w:rsidRDefault="008055C8" w:rsidP="008055C8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proofErr w:type="gramStart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племенных</w:t>
      </w:r>
      <w:proofErr w:type="gramEnd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F604B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 w:bidi="ru-RU"/>
        </w:rPr>
        <w:t>ж</w:t>
      </w:r>
      <w:proofErr w:type="spellStart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ивотных</w:t>
      </w:r>
      <w:proofErr w:type="spellEnd"/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для включения в ГПК</w:t>
      </w:r>
    </w:p>
    <w:p w:rsidR="008055C8" w:rsidRPr="008055C8" w:rsidRDefault="008055C8" w:rsidP="008055C8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055C8" w:rsidRPr="008055C8" w:rsidRDefault="008055C8" w:rsidP="008055C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ГПК должны содержаться следующие данные: наименования хозяйства, район, область, масть животного, дата и место рождения, дата записи в ГПК, живая масса, бальная оценка экстерьера, комплекс</w:t>
      </w:r>
      <w:bookmarkStart w:id="0" w:name="_GoBack"/>
      <w:bookmarkEnd w:id="0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ный класс, продуктивность коров, год лактации по счету, число дойных дней, средний удой, процент жира в молоке и килограммов молочного жира по всем имеющимся лактациям.</w:t>
      </w:r>
    </w:p>
    <w:p w:rsidR="008055C8" w:rsidRPr="008055C8" w:rsidRDefault="008055C8" w:rsidP="008055C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Первой   строчке   ГПК слева указывается очередной номер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  породе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с маркой, затем кличка и  инвентарный  номер  к примеру  ЮАЛ-420 Булавка 120. С правой стороны в ГПК обозначаются марка и номер по ГПК, присвоенные животному, к примеру ЮАЛ-2500 для чистопородного поголовья и ЮАЛМ –помесные животные для алатауской породы   </w:t>
      </w:r>
    </w:p>
    <w:p w:rsidR="008055C8" w:rsidRPr="008055C8" w:rsidRDefault="008055C8" w:rsidP="008055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Животные, информация о которых заносится в ГПК, должны удовлетворять следующим требованиям: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  -иметь индивидуальные идентификационные номера в соответствии с государственной системой мечения и идентификации животных;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 -быть чистопородными (допускаются и помесные животные, с ко </w:t>
      </w:r>
      <w:proofErr w:type="spell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торыми</w:t>
      </w:r>
      <w:proofErr w:type="spell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proofErr w:type="spell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ведется</w:t>
      </w:r>
      <w:proofErr w:type="spell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proofErr w:type="spell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селекционно</w:t>
      </w:r>
      <w:proofErr w:type="spell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-племенная  работа направленная для создания новой породы)  и относиться к породе, </w:t>
      </w:r>
      <w:proofErr w:type="spell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внесенной</w:t>
      </w:r>
      <w:proofErr w:type="spell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Государственный реестр селекционных достижений, допущенных к использованию;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 -входить в систему региональной уполномоченной организации-районных управлений аграрного развития ( далее РУАР), формирующей местную базу данных по породам крупного рогатого скота;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 -иметь официальное подтверждение происхождения (мать, отец);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-ближайшие предки (мать, отец) должны иметь индивидуальные идентификационные номера</w:t>
      </w:r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8055C8" w:rsidRPr="008055C8" w:rsidRDefault="008055C8" w:rsidP="008055C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-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иметь достоверные данные о племенных и продуктивных качествах.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Импортные животные, участвующие в отечественном селекционном процессе, в 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том числе в виде семени, эмбрионов, при записи в ГПК должны иметь племенной сертификат организации страны-</w:t>
      </w:r>
      <w:proofErr w:type="spell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экспортера</w:t>
      </w:r>
      <w:proofErr w:type="spell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. При этом пере идентификация животных (присвоение нового номера) не допускается.</w:t>
      </w:r>
    </w:p>
    <w:p w:rsidR="008055C8" w:rsidRPr="008055C8" w:rsidRDefault="008055C8" w:rsidP="008055C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Обязательной записи </w:t>
      </w:r>
      <w:proofErr w:type="gram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в  ГПК</w:t>
      </w:r>
      <w:proofErr w:type="gram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подлежат:</w:t>
      </w:r>
      <w:r w:rsidRPr="008055C8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 -все быки, принадлежащие организациям по искусственному осеменению животных, независимо от форм собственности;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       -все быки-производители, сперма которых получена по импорту. 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         </w:t>
      </w:r>
      <w:proofErr w:type="gram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В  ГПК</w:t>
      </w:r>
      <w:proofErr w:type="gram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могут быть внесены другие быки-производители и коровы, отвечающие требованиям  настоящего Положения в целях сохранения генофонда и поддержания его разнообразия.</w:t>
      </w:r>
    </w:p>
    <w:p w:rsidR="008055C8" w:rsidRPr="008055C8" w:rsidRDefault="008055C8" w:rsidP="008055C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Информация о животных для записи </w:t>
      </w:r>
      <w:proofErr w:type="gram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в  ГПК</w:t>
      </w:r>
      <w:proofErr w:type="gram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поступает  из региональных уполномоченных организаций </w:t>
      </w:r>
      <w:r w:rsidRPr="008055C8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 xml:space="preserve"> (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РУАР)  вместе с годовыми информационными данными о животных в срок до 1 апреля (по состоянию на 1 января). Опись животных, подлежащих записи в ГПК, </w:t>
      </w:r>
      <w:proofErr w:type="spell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передается</w:t>
      </w:r>
      <w:proofErr w:type="spell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виде отдельного файла (</w:t>
      </w:r>
      <w:proofErr w:type="gramStart"/>
      <w:r w:rsidRPr="008055C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CD</w:t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диск</w:t>
      </w:r>
      <w:proofErr w:type="gram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)   согласно государственной системы мечения и идентификации..</w:t>
      </w:r>
    </w:p>
    <w:p w:rsidR="008055C8" w:rsidRPr="008055C8" w:rsidRDefault="008055C8" w:rsidP="008055C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Ответственность за полноту, достоверность и своевременность представления информации в базах данных и файле идентификации животных для записи в ГПК несут КНИИЖП и </w:t>
      </w:r>
      <w:proofErr w:type="spellStart"/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РУАРы</w:t>
      </w:r>
      <w:proofErr w:type="spellEnd"/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8055C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В случае выявления фактов нарушения технологического цикла (искажение информации, нарушение сроков представления данных) в установленном порядке вносит предложение в уполномоченный государственный орган в области племенного </w:t>
      </w:r>
      <w:proofErr w:type="gramStart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>дела  о</w:t>
      </w:r>
      <w:proofErr w:type="gramEnd"/>
      <w:r w:rsidRPr="00805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приостановлении действия или аннулировании лицензии, выданной уполномоченной организацией на осуществление деятельности в области племенного животноводства.</w:t>
      </w:r>
    </w:p>
    <w:p w:rsidR="008055C8" w:rsidRPr="008055C8" w:rsidRDefault="008055C8" w:rsidP="00805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области племенного дела (Головной информационно-селекционный центр) в </w:t>
      </w:r>
      <w:proofErr w:type="gramStart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животноводстве: </w:t>
      </w:r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</w:t>
      </w:r>
      <w:proofErr w:type="gramEnd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-разрабатывает (апробирует) программные средства для формирования годовых баз данных и  списочного файла животных для записи в ГПК, обеспечивает </w:t>
      </w:r>
      <w:proofErr w:type="spellStart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РУАРы</w:t>
      </w:r>
      <w:proofErr w:type="spellEnd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безвозмездной основе, а за отдельную плату  других заинтересованных физических и юридических лиц.</w:t>
      </w:r>
    </w:p>
    <w:p w:rsidR="008055C8" w:rsidRPr="008055C8" w:rsidRDefault="008055C8" w:rsidP="008055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Периодичность </w:t>
      </w:r>
      <w:proofErr w:type="gramStart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 материалов</w:t>
      </w:r>
      <w:proofErr w:type="gramEnd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ГПК,  а также обязательный перечень осуществляющих деятельность в области племенного  животноводства; </w:t>
      </w:r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публикуемых данных о животных, устанавливается   уполномоченным органом  в области племенного дела.</w:t>
      </w:r>
    </w:p>
    <w:p w:rsidR="008055C8" w:rsidRPr="008055C8" w:rsidRDefault="008055C8" w:rsidP="008055C8">
      <w:pPr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5. Издание государственной племенной книги</w:t>
      </w:r>
    </w:p>
    <w:p w:rsidR="008055C8" w:rsidRPr="008055C8" w:rsidRDefault="008055C8" w:rsidP="008055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55C8" w:rsidRPr="008055C8" w:rsidRDefault="008055C8" w:rsidP="008055C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55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ab/>
        <w:t xml:space="preserve">Подготовку материалов к изданию и составлению ГПК осуществляет Кыргызский научно-исследовательский институт животноводства и пастбищ с привлечением наиболее квалифицированных </w:t>
      </w:r>
      <w:proofErr w:type="spellStart"/>
      <w:r w:rsidRPr="008055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ученых</w:t>
      </w:r>
      <w:proofErr w:type="spellEnd"/>
      <w:r w:rsidRPr="008055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 специалистов, имеющих опыт работы в отрасли разведения крупного рогатого скота.</w:t>
      </w:r>
    </w:p>
    <w:p w:rsidR="008055C8" w:rsidRPr="008055C8" w:rsidRDefault="008055C8" w:rsidP="008055C8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ГПК </w:t>
      </w:r>
      <w:proofErr w:type="spell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издается</w:t>
      </w:r>
      <w:proofErr w:type="spell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gramStart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МСВХРР  на</w:t>
      </w:r>
      <w:proofErr w:type="gramEnd"/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основе материалов, полученных (собранных)   от  государственных племенных заводов,  фермерских племенных заводов, фермерских племенных   ферм, а также  по мере накопления материалов по выдающимся быкам-производителям и коровам-рекордисткам по надою молока, </w:t>
      </w:r>
      <w:r w:rsidRPr="008055C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мясной продуктивности и характеризующих экстерьерные  особенности записываемого  в ГПК животного и издаваться  в 3-5 лет один раз.</w:t>
      </w:r>
    </w:p>
    <w:p w:rsidR="008055C8" w:rsidRPr="008055C8" w:rsidRDefault="008055C8" w:rsidP="008055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Подготовленные к изданию материалы обсуждаются на </w:t>
      </w:r>
      <w:proofErr w:type="spell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ученых</w:t>
      </w:r>
      <w:proofErr w:type="spell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советах научных учреждений с участием широкого </w:t>
      </w:r>
      <w:proofErr w:type="gramStart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круга  специалистов</w:t>
      </w:r>
      <w:proofErr w:type="gramEnd"/>
      <w:r w:rsidRPr="008055C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,  знающих  породы  крупного рогатого скота. </w:t>
      </w:r>
    </w:p>
    <w:p w:rsidR="008055C8" w:rsidRPr="008055C8" w:rsidRDefault="008055C8" w:rsidP="008055C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ведения ГПК и его издания в типографии осуществляется за </w:t>
      </w:r>
      <w:proofErr w:type="spellStart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proofErr w:type="spellEnd"/>
      <w:r w:rsidRPr="0080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и иных ассигнований министерства. </w:t>
      </w:r>
    </w:p>
    <w:p w:rsidR="008055C8" w:rsidRPr="008055C8" w:rsidRDefault="008055C8" w:rsidP="008055C8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1D5C9A" w:rsidRDefault="001D5C9A"/>
    <w:sectPr w:rsidR="001D5C9A" w:rsidSect="00775F8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763940"/>
    <w:multiLevelType w:val="hybridMultilevel"/>
    <w:tmpl w:val="EB56D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66"/>
    <w:rsid w:val="001D5C9A"/>
    <w:rsid w:val="008055C8"/>
    <w:rsid w:val="0087038D"/>
    <w:rsid w:val="00AF2B66"/>
    <w:rsid w:val="00F6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88C34-EA3A-4F99-A6AD-3CC335AE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3</cp:revision>
  <dcterms:created xsi:type="dcterms:W3CDTF">2021-08-27T06:48:00Z</dcterms:created>
  <dcterms:modified xsi:type="dcterms:W3CDTF">2021-09-01T07:37:00Z</dcterms:modified>
</cp:coreProperties>
</file>